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《詹天佑》同步练习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、辨字组词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挟（　）　挠（　）　施（　）　桨（　）　垠（　）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狭（　）　绕（　）　拖（　）　浆（　）　银（　）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陕（　）　饶（　）　驰（　）　奖（　）　艰（　）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、写出下列词语的近义词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要挟（　　）　阻挠（　　）　藐视（　　）　竣工（　　）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、根据文字，用简图画出詹天佑对居庸关、八达岭两个隧道不同的凿进方法（用箭头表示凿进方向）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①居庸关山势高，岩层厚，詹天佑决定采用从两端同时向中间凿进的办法。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②八达岭隧道长１１００多米，有居庸关隧道的三倍长。他跟老工人一起商量，决定采用中部凿井法，先从山顶往下打一口竖井，再分别向两头开凿，两头也同时施工，把工期缩短了一半。</w:t>
      </w:r>
    </w:p>
    <w:p w:rsidR="008C04E2" w:rsidRDefault="008C04E2" w:rsidP="008C04E2"/>
    <w:p w:rsidR="008C04E2" w:rsidRDefault="008C04E2" w:rsidP="008C04E2"/>
    <w:p w:rsidR="008C04E2" w:rsidRDefault="008C04E2" w:rsidP="008C04E2"/>
    <w:p w:rsidR="008C04E2" w:rsidRDefault="008C04E2" w:rsidP="008C04E2"/>
    <w:p w:rsidR="008C04E2" w:rsidRDefault="008C04E2" w:rsidP="008C04E2"/>
    <w:p w:rsidR="008C04E2" w:rsidRDefault="008C04E2" w:rsidP="008C04E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　　　　　　　　　　　　　　②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、阅读课文片断并回答问题。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詹天佑不怕困难，也不怕嘲笑，毅然接受了任务，开始勘测线路。哪里要开山，哪里要架桥，哪里要把陡坡铲平，哪里要把弯度改小，都要经过勘测，进行周密计算。詹天佑经常勉励工作人员说：“我们工作首先要精密，不能有一点儿马虎。‘大概’，‘差不多’，这类说法不应该出自工程人员之口。”他亲自带着学生和工人，背着标杆、经纬仪，在峭壁上定点、构图。塞外常常是狂风怒号，黄沙满天，一不小心就有坠入深谷的危险。詹天佑不管条件怎样恶劣，始终坚持在野外工作。白天，他攀山越岭，勘测线路；晚上，他就在油灯下绘图，计算。为了寻找一条合适的线路，他还常常请教当地的农民。遇到困难，他总是想：“这是中国人自己修筑的第一条铁路，一定要把它修好。否则，不但那些外国人要讥笑我们，而且会使中国工程师失掉信心。”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、这一自然段是围绕哪一句话写的，用波浪线把它划下来。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、用“——”划出排比句，读一读，说说你体会到什么？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、想一想作者围绕勘测线路，写了哪些方面的内容？</w:t>
      </w:r>
    </w:p>
    <w:p w:rsidR="008C04E2" w:rsidRDefault="008C04E2" w:rsidP="008C04E2"/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、詹天佑经常勉励工作人员说：“我们工作首先要精密，不能有一点儿马虎。‘大概’，‘差不多’，这类说法不应该出自工程人员之口。”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）这句话表现了詹天佑</w:t>
      </w:r>
      <w:r>
        <w:rPr>
          <w:rFonts w:hint="eastAsia"/>
        </w:rPr>
        <w:t>__________________________</w:t>
      </w:r>
      <w:r>
        <w:rPr>
          <w:rFonts w:hint="eastAsia"/>
        </w:rPr>
        <w:t>的精神。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）选词填空。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　　精密　　周密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　（　　）的仪器　　（　　）的计划　　（　　）的观察　　（　　）的勘测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、用“——”划出具体描写詹天佑“始终坚持在野外工作”的句子。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、詹天佑这样做的力量源泉是什么呢？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语文大观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　　　　　　　　　　　　　　　爱国古诗词集萃</w:t>
      </w:r>
    </w:p>
    <w:p w:rsidR="008C04E2" w:rsidRDefault="008C04E2" w:rsidP="008C04E2"/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☆位卑未敢忘忧国——宋．陆游《病起书怀》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☆捐躯赴国难，视死忽如归——三国．魏．曹植《白马篇》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☆身既死兮神以灵，子魂魄兮为鬼雄——战国．楚．屈原《国殇》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☆但使龙城飞将在，不教胡马度阴山——唐．王昌龄《出塞》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☆愿得此身长报国，．何须生入玉门关——唐．戴叔伦《塞上曲二首》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☆臣心一片磁针石，不指南方不肯休——宋．文天祥《扬子江》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☆王师北定中原日，家祭毋忘告乃翁——宋．陆游《示儿》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☆胸中有誓深于海，肯使神州竟陆沉——宋．郑思肖《二砺》</w:t>
      </w:r>
    </w:p>
    <w:p w:rsidR="008C04E2" w:rsidRDefault="008C04E2" w:rsidP="008C04E2">
      <w:pPr>
        <w:rPr>
          <w:rFonts w:hint="eastAsia"/>
        </w:rPr>
      </w:pPr>
      <w:r>
        <w:rPr>
          <w:rFonts w:hint="eastAsia"/>
        </w:rPr>
        <w:t xml:space="preserve">　　☆长太息以掩涕兮，哀民生之多艰——战国．楚．屈原《离骚》</w:t>
      </w:r>
    </w:p>
    <w:p w:rsidR="00EB1804" w:rsidRDefault="008C04E2" w:rsidP="008C04E2">
      <w:r>
        <w:rPr>
          <w:rFonts w:hint="eastAsia"/>
        </w:rPr>
        <w:t xml:space="preserve">　　☆寸寸山河寸寸金——清．黄遵宪《赠梁任父母同年》</w:t>
      </w:r>
    </w:p>
    <w:sectPr w:rsidR="00EB1804" w:rsidSect="00EB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3490"/>
    <w:multiLevelType w:val="hybridMultilevel"/>
    <w:tmpl w:val="3132C06A"/>
    <w:lvl w:ilvl="0" w:tplc="C6A2C71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4E2"/>
    <w:rsid w:val="008C04E2"/>
    <w:rsid w:val="00EB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4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2016-07-08T02:50:00Z</dcterms:created>
  <dcterms:modified xsi:type="dcterms:W3CDTF">2016-07-08T02:53:00Z</dcterms:modified>
</cp:coreProperties>
</file>